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7"/>
        <w:gridCol w:w="1248"/>
        <w:gridCol w:w="812"/>
        <w:gridCol w:w="2221"/>
        <w:gridCol w:w="684"/>
        <w:gridCol w:w="713"/>
        <w:gridCol w:w="620"/>
        <w:gridCol w:w="1739"/>
      </w:tblGrid>
      <w:tr w:rsidR="00D7203E" w:rsidRPr="00D7203E" w14:paraId="6BDB4A4F" w14:textId="77777777" w:rsidTr="00D240FF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EEA3D10" w:rsidR="00545619" w:rsidRPr="00D7203E" w:rsidRDefault="00F44EFF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B3552EC" wp14:editId="57BB05D8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3DC0AA3F" w:rsidR="00545619" w:rsidRPr="00D7203E" w:rsidRDefault="00CA6A7B" w:rsidP="00D346F4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D346F4">
              <w:rPr>
                <w:sz w:val="20"/>
                <w:szCs w:val="20"/>
              </w:rPr>
              <w:t>2</w:t>
            </w:r>
            <w:r w:rsidR="00C7368E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C7368E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5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15" w:type="pct"/>
            <w:gridSpan w:val="5"/>
          </w:tcPr>
          <w:p w14:paraId="54292C71" w14:textId="75BD5566" w:rsidR="00545619" w:rsidRPr="00D7203E" w:rsidRDefault="000B2C1E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0B2C1E">
              <w:rPr>
                <w:b/>
                <w:bCs/>
                <w:color w:val="auto"/>
                <w:sz w:val="20"/>
                <w:szCs w:val="20"/>
              </w:rPr>
              <w:t>POŁOŻNICTWO, GINEKOLOGIA I PIELĘGNIARSTWO POŁOŻNICZO-GINEKOLOGICZNE</w:t>
            </w:r>
          </w:p>
        </w:tc>
      </w:tr>
      <w:tr w:rsidR="00D7203E" w:rsidRPr="00D7203E" w14:paraId="2BAE5549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5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15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5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5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15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5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215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99" w:type="pct"/>
          </w:tcPr>
          <w:p w14:paraId="302EDCC2" w14:textId="3437B684" w:rsidR="00545619" w:rsidRPr="00C83396" w:rsidRDefault="00545619" w:rsidP="00B833E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B833E6" w:rsidRPr="00C83396">
              <w:rPr>
                <w:color w:val="auto"/>
                <w:sz w:val="20"/>
                <w:szCs w:val="20"/>
              </w:rPr>
              <w:t xml:space="preserve">□ </w:t>
            </w:r>
            <w:r w:rsidRPr="00C83396">
              <w:rPr>
                <w:color w:val="auto"/>
                <w:sz w:val="20"/>
                <w:szCs w:val="20"/>
              </w:rPr>
              <w:t xml:space="preserve">    II</w:t>
            </w:r>
            <w:r w:rsidR="00B833E6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III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16" w:type="pct"/>
            <w:gridSpan w:val="4"/>
          </w:tcPr>
          <w:p w14:paraId="33F0C3FF" w14:textId="4D4F8BC5" w:rsidR="00545619" w:rsidRPr="00C83396" w:rsidRDefault="00545619" w:rsidP="00B833E6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</w:t>
            </w:r>
            <w:r w:rsidR="00B833E6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 5</w:t>
            </w:r>
            <w:r w:rsidR="00D550BF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B07C9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D7203E" w:rsidRPr="00D7203E" w14:paraId="4E4471DD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15" w:type="pct"/>
            <w:gridSpan w:val="5"/>
          </w:tcPr>
          <w:p w14:paraId="11A050B2" w14:textId="641DD43C" w:rsidR="00073DA3" w:rsidRPr="00C83396" w:rsidRDefault="00B833E6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6,5</w:t>
            </w:r>
          </w:p>
        </w:tc>
      </w:tr>
      <w:tr w:rsidR="00D7203E" w:rsidRPr="00D7203E" w14:paraId="4BB61516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5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15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85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15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A600C6" w14:paraId="2632861F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5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15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5" w:type="pct"/>
            <w:gridSpan w:val="3"/>
            <w:shd w:val="clear" w:color="auto" w:fill="auto"/>
          </w:tcPr>
          <w:p w14:paraId="4A761E2B" w14:textId="138AE560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15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299B7594" w14:textId="77777777" w:rsidR="00F60FAE" w:rsidRDefault="00156754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5F5C4A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5F5C4A">
              <w:rPr>
                <w:b/>
                <w:color w:val="auto"/>
                <w:sz w:val="20"/>
                <w:szCs w:val="20"/>
              </w:rPr>
              <w:t xml:space="preserve"> </w:t>
            </w:r>
            <w:r w:rsidR="00F54732" w:rsidRPr="005F5C4A">
              <w:rPr>
                <w:b/>
                <w:color w:val="auto"/>
                <w:sz w:val="20"/>
                <w:szCs w:val="20"/>
              </w:rPr>
              <w:t>X</w:t>
            </w:r>
          </w:p>
          <w:p w14:paraId="4D029E85" w14:textId="77777777" w:rsidR="005F5C4A" w:rsidRDefault="005F5C4A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</w:t>
            </w:r>
          </w:p>
          <w:p w14:paraId="3070349C" w14:textId="1CF9C5FD" w:rsidR="005F5C4A" w:rsidRPr="005F5C4A" w:rsidRDefault="005F5C4A" w:rsidP="00DB07C9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</w:t>
            </w:r>
          </w:p>
        </w:tc>
      </w:tr>
      <w:tr w:rsidR="00D7203E" w:rsidRPr="00D7203E" w14:paraId="04A107F3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85" w:type="pct"/>
            <w:gridSpan w:val="3"/>
            <w:shd w:val="clear" w:color="auto" w:fill="auto"/>
          </w:tcPr>
          <w:p w14:paraId="147BF550" w14:textId="041BE391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31257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15" w:type="pct"/>
            <w:gridSpan w:val="5"/>
          </w:tcPr>
          <w:p w14:paraId="727EC6E4" w14:textId="600D445D" w:rsidR="00F60FAE" w:rsidRPr="00C83396" w:rsidRDefault="00F60FAE" w:rsidP="00F60FAE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85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15" w:type="pct"/>
            <w:gridSpan w:val="5"/>
          </w:tcPr>
          <w:p w14:paraId="0610ACF5" w14:textId="09293E0B" w:rsidR="00F60FAE" w:rsidRPr="00C83396" w:rsidRDefault="006A66C8" w:rsidP="000110AF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650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2CF66FA3" w14:textId="6763DF88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363E54F4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7533DF7D" w14:textId="7D834729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7203E" w:rsidRPr="00D7203E" w14:paraId="1F4F329F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45155A3" w14:textId="35912867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80</w:t>
            </w:r>
          </w:p>
        </w:tc>
      </w:tr>
      <w:tr w:rsidR="00D7203E" w:rsidRPr="00D7203E" w14:paraId="7CC17EC3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47E02392" w14:textId="304DD92C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D7203E" w:rsidRPr="00D7203E" w14:paraId="648C9055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E8D79F6" w14:textId="1CC7D2D5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7203E" w:rsidRPr="00D7203E" w14:paraId="781335C8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66738070" w14:textId="4A42ED17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163</w:t>
            </w:r>
          </w:p>
        </w:tc>
      </w:tr>
      <w:tr w:rsidR="00D7203E" w:rsidRPr="00D7203E" w14:paraId="72CC2F43" w14:textId="77777777" w:rsidTr="006A6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350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31257C">
              <w:rPr>
                <w:b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E97DB7E" w14:textId="38EFFFEF" w:rsidR="00551E41" w:rsidRPr="00C83396" w:rsidRDefault="00B833E6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6,5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6A66C8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B833E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6A3A4365" w14:textId="09195E55" w:rsidR="00B833E6" w:rsidRPr="00B833E6" w:rsidRDefault="00B833E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2D44A425" w14:textId="3B30E535" w:rsidR="00B833E6" w:rsidRPr="00C83396" w:rsidRDefault="00B833E6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praktyki zawodowe,</w:t>
            </w:r>
          </w:p>
          <w:p w14:paraId="0E6DC381" w14:textId="4F0A4A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FA20FF" w:rsidRPr="00D7203E" w14:paraId="1A7F3F30" w14:textId="77777777" w:rsidTr="006A66C8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3D59DAEF" w:rsidR="00FA20FF" w:rsidRPr="00C83396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D84414B" w14:textId="62F3EFA6" w:rsidR="00463211" w:rsidRPr="00463211" w:rsidRDefault="00463211" w:rsidP="005F5C4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226" w:hanging="226"/>
              <w:rPr>
                <w:rFonts w:eastAsia="Univers-PL"/>
                <w:sz w:val="20"/>
                <w:szCs w:val="20"/>
                <w:lang w:eastAsia="en-US"/>
              </w:rPr>
            </w:pPr>
            <w:r w:rsidRPr="00463211">
              <w:rPr>
                <w:rFonts w:eastAsia="Univers-PL"/>
                <w:sz w:val="20"/>
                <w:szCs w:val="20"/>
                <w:lang w:eastAsia="en-US"/>
              </w:rPr>
              <w:t>Przygotowanie studentów w zakresie postępowania promocyjnego, pro</w:t>
            </w:r>
            <w:r>
              <w:rPr>
                <w:rFonts w:eastAsia="Univers-PL"/>
                <w:sz w:val="20"/>
                <w:szCs w:val="20"/>
                <w:lang w:eastAsia="en-US"/>
              </w:rPr>
              <w:t>filaktycznego i pielęgnacyjnego</w:t>
            </w:r>
            <w:r w:rsidRPr="00463211">
              <w:rPr>
                <w:rFonts w:eastAsia="Univers-PL"/>
                <w:sz w:val="20"/>
                <w:szCs w:val="20"/>
                <w:lang w:eastAsia="en-US"/>
              </w:rPr>
              <w:t xml:space="preserve"> w odniesieniu do kobiet planujących ciążę, a także kobiet ze schorzeniami ginekologicznymi w różnych etapach ich życia.</w:t>
            </w:r>
          </w:p>
          <w:p w14:paraId="0F3FB7EA" w14:textId="71007314" w:rsidR="00FA20FF" w:rsidRPr="00463211" w:rsidRDefault="00463211" w:rsidP="005F5C4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226" w:hanging="226"/>
              <w:rPr>
                <w:rFonts w:eastAsia="Univers-PL"/>
                <w:sz w:val="20"/>
                <w:szCs w:val="20"/>
                <w:lang w:eastAsia="en-US"/>
              </w:rPr>
            </w:pPr>
            <w:r w:rsidRPr="00463211">
              <w:rPr>
                <w:rFonts w:eastAsia="Univers-PL"/>
                <w:sz w:val="20"/>
                <w:szCs w:val="20"/>
                <w:lang w:eastAsia="en-US"/>
              </w:rPr>
              <w:t>Teoretyczne i praktyczne przygotowanie studentów do podejmowania działań położniczo-pielęgnacyjnych</w:t>
            </w:r>
            <w:r>
              <w:rPr>
                <w:rFonts w:eastAsia="Univers-PL"/>
                <w:sz w:val="20"/>
                <w:szCs w:val="20"/>
                <w:lang w:val="pl-PL" w:eastAsia="en-US"/>
              </w:rPr>
              <w:t xml:space="preserve"> </w:t>
            </w:r>
            <w:r>
              <w:rPr>
                <w:rFonts w:eastAsia="Univers-PL"/>
                <w:sz w:val="20"/>
                <w:szCs w:val="20"/>
                <w:lang w:eastAsia="en-US"/>
              </w:rPr>
              <w:t>wobec cię</w:t>
            </w:r>
            <w:r>
              <w:rPr>
                <w:rFonts w:eastAsia="Univers-PL"/>
                <w:sz w:val="20"/>
                <w:szCs w:val="20"/>
                <w:lang w:val="pl-PL" w:eastAsia="en-US"/>
              </w:rPr>
              <w:t>ż</w:t>
            </w:r>
            <w:r w:rsidRPr="00463211">
              <w:rPr>
                <w:rFonts w:eastAsia="Univers-PL"/>
                <w:sz w:val="20"/>
                <w:szCs w:val="20"/>
                <w:lang w:eastAsia="en-US"/>
              </w:rPr>
              <w:t>arnej, rodzącej, położnicy oraz noworodka w pierwszych dniach jego życia.</w:t>
            </w:r>
          </w:p>
        </w:tc>
      </w:tr>
      <w:tr w:rsidR="00FA20FF" w:rsidRPr="00D7203E" w14:paraId="32AC4124" w14:textId="77777777" w:rsidTr="006A66C8">
        <w:trPr>
          <w:trHeight w:val="346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9BAC089" w:rsidR="00FA20FF" w:rsidRPr="00C83396" w:rsidRDefault="00FA20FF" w:rsidP="005F5C4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6A66C8">
        <w:trPr>
          <w:trHeight w:val="405"/>
        </w:trPr>
        <w:tc>
          <w:tcPr>
            <w:tcW w:w="13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0182F148" w:rsidR="00FA20FF" w:rsidRPr="00B833E6" w:rsidRDefault="00B833E6" w:rsidP="00FA20FF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anatomii i fizjologii</w:t>
            </w:r>
            <w:r w:rsidRPr="00B833E6">
              <w:rPr>
                <w:sz w:val="20"/>
                <w:szCs w:val="20"/>
              </w:rPr>
              <w:t xml:space="preserve"> (szczególnie w zakresie </w:t>
            </w:r>
            <w:r>
              <w:rPr>
                <w:sz w:val="20"/>
                <w:szCs w:val="20"/>
              </w:rPr>
              <w:t>układu rozrodczego), psychologii i promocji</w:t>
            </w:r>
            <w:r w:rsidRPr="00B833E6">
              <w:rPr>
                <w:sz w:val="20"/>
                <w:szCs w:val="20"/>
              </w:rPr>
              <w:t xml:space="preserve"> zdrowia</w:t>
            </w:r>
            <w:r>
              <w:rPr>
                <w:sz w:val="20"/>
                <w:szCs w:val="20"/>
              </w:rPr>
              <w:t>.</w:t>
            </w:r>
          </w:p>
        </w:tc>
      </w:tr>
      <w:tr w:rsidR="00D7203E" w:rsidRPr="00D7203E" w14:paraId="6831AEEF" w14:textId="77777777" w:rsidTr="005F5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5F5C4A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5F5C4A">
              <w:rPr>
                <w:sz w:val="18"/>
                <w:szCs w:val="18"/>
              </w:rPr>
              <w:t>uczenia się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5F5C4A" w:rsidRPr="00D7203E" w14:paraId="64D0E84E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665D8D5F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2E05757E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507D0F90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23D609D3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360EED6C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0A486273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15F585BC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68CAF588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5EDF33A7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7F1B1234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0678DCEE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65C041D8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4D3A43AA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33CD6569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6B1DBC33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6E5DB5D0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1C14E08E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4F42A1C1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69B83B84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0DDF1845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27B7765E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D.W14.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4444AB4C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Charakteryzuje patofizjologię, objawy kliniczne chorób i stanów zagrożenia życia noworodka, w tym wcześniaka oraz podstawy opieki pielęgniarskiej w tym zakresie.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4A445084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5BD03701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76867443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196C5076" w:rsidR="005F5C4A" w:rsidRPr="00D7203E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6B578E24" w:rsidR="005F5C4A" w:rsidRPr="00D7203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Wyjaśnia cel i zasady opieki prekoncepcyjnej oraz zasady planowania opieki nad kobietą w ciąży fizjologicznej.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39D1A4E8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5DDB0B76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12CEA9D5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18F4DBAA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049BC17C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okresy porodu fizjologicznego i zasady opieki nad kobietą w okresie połogu.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3AB020AA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2AE" w14:textId="37538F80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46094A57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665A526A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D.W17.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32189855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Zna etiopatogenezę schorzeń ginekologicznych.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040" w14:textId="11E1DF12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1BB1" w14:textId="1BB4EEFA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2C079936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4967724F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20990D94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E10" w14:textId="213769B1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5BA" w14:textId="0740BF9F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3938B033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2AAAA82E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7002B623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65DE6EF6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FC4B" w14:textId="5A03DF39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3C51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6361D962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687A2A38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31B2A366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rozwój psychofizyczny dziecka, wykon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testy przesiewowe i</w:t>
            </w:r>
            <w:r>
              <w:rPr>
                <w:sz w:val="20"/>
                <w:szCs w:val="20"/>
              </w:rPr>
              <w:t xml:space="preserve"> wykrywa zaburzenia w rozwoju.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2153AE08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2CE" w14:textId="68809E48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138B29C2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4E77A51C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5F05F3F1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A33311">
              <w:rPr>
                <w:sz w:val="20"/>
                <w:szCs w:val="20"/>
              </w:rPr>
              <w:t>Dokument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sytuację zdrowotną pacjenta, dynamikę jej zmian i realizowaną opiekę pielęgniarską, z uwzględnieniem narzędzi informa</w:t>
            </w:r>
            <w:r>
              <w:rPr>
                <w:sz w:val="20"/>
                <w:szCs w:val="20"/>
              </w:rPr>
              <w:t>tycznych do gromadzenia danych.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22483A81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7984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585" w14:textId="2945262C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364B9A55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93EA" w14:textId="3BE6B038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O.K1.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2198" w14:textId="3D9A3A94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60C61C73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A3AA" w14:textId="5CD61CAE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1EFF4B22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125ECE6C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O.K2.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5B1C8B43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Przestrzega praw pacjenta i zachowywania w tajemnicy informacji związanych z pacjentem.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71176BF1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76FB" w14:textId="1D172FFB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7E7FD350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30EAC746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O.K3.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1FDCA151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7AA9" w14:textId="6E2572D8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6C33" w14:textId="1D9871D3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5268787F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E507" w14:textId="2DB3C12E" w:rsidR="005F5C4A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O.K4.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31FB" w14:textId="6406CD29" w:rsidR="005F5C4A" w:rsidRPr="009342D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Ponosi odpowiedzialność za wykonywane czynności zawodowe.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4E5D" w14:textId="73F99AB9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1A02" w14:textId="300CF819" w:rsidR="005F5C4A" w:rsidRPr="00B50089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730955F5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97A" w14:textId="49B19C93" w:rsidR="005F5C4A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O.K5.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182" w14:textId="3DD08680" w:rsidR="005F5C4A" w:rsidRPr="009342D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Zasięga opinii ekspertów w przypadku trudności z samodzielnym rozwiązaniem problemu.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DE2A" w14:textId="03C4A0D7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C77F" w14:textId="7C969186" w:rsidR="005F5C4A" w:rsidRPr="00B50089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03179104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22DE3B90" w:rsidR="005F5C4A" w:rsidRPr="003B5996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O.K6.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0958B9D4" w:rsidR="005F5C4A" w:rsidRPr="003B5996" w:rsidRDefault="005F5C4A" w:rsidP="005F5C4A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Przewiduje i uwzględnia czynniki wpływające na reakcje własne i pacjenta.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2BDDA567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7C53639F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448E79E4" w14:textId="77777777" w:rsidTr="006A6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D349" w14:textId="711F1A69" w:rsidR="005F5C4A" w:rsidRDefault="005F5C4A" w:rsidP="005F5C4A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C4C" w14:textId="51451E9C" w:rsidR="005F5C4A" w:rsidRPr="009342DE" w:rsidRDefault="005F5C4A" w:rsidP="005F5C4A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5549" w14:textId="63B4393C" w:rsidR="005F5C4A" w:rsidRPr="00D7203E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BE04" w14:textId="3759B598" w:rsidR="005F5C4A" w:rsidRPr="00B50089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5008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5F5C4A" w:rsidRPr="00D7203E" w14:paraId="04BC0FFE" w14:textId="77777777" w:rsidTr="005F5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F5C4A" w:rsidRPr="00D7203E" w:rsidRDefault="005F5C4A" w:rsidP="005F5C4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5F5C4A" w:rsidRPr="00D7203E" w14:paraId="6F9A055D" w14:textId="77777777" w:rsidTr="005F5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5F5C4A" w:rsidRPr="00C83396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lastRenderedPageBreak/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F5C4A" w:rsidRPr="00C83396" w:rsidRDefault="005F5C4A" w:rsidP="005F5C4A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5F5C4A" w:rsidRPr="00C83396" w:rsidRDefault="005F5C4A" w:rsidP="005F5C4A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F5C4A" w:rsidRPr="00C83396" w:rsidRDefault="005F5C4A" w:rsidP="005F5C4A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F5C4A" w:rsidRPr="00D7203E" w:rsidRDefault="005F5C4A" w:rsidP="005F5C4A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5F5C4A" w:rsidRPr="00D7203E" w14:paraId="45418CAD" w14:textId="77777777" w:rsidTr="005F5C4A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F5C4A" w:rsidRPr="00C32D49" w:rsidRDefault="005F5C4A" w:rsidP="005F5C4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5F5C4A" w:rsidRPr="00D7203E" w14:paraId="6C6D4AD0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F5C4A" w:rsidRPr="00C32D49" w:rsidRDefault="005F5C4A" w:rsidP="005F5C4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F5C4A" w:rsidRPr="00C32D49" w:rsidRDefault="005F5C4A" w:rsidP="005F5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25229531" w:rsidR="005F5C4A" w:rsidRPr="00C32D49" w:rsidRDefault="0031257C" w:rsidP="005F5C4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5F5C4A" w:rsidRPr="00C32D49">
              <w:rPr>
                <w:b/>
                <w:bCs/>
                <w:color w:val="auto"/>
                <w:sz w:val="20"/>
                <w:szCs w:val="20"/>
              </w:rPr>
              <w:t xml:space="preserve">efektów </w:t>
            </w:r>
            <w:r w:rsidR="005F5C4A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F5C4A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5F5C4A" w:rsidRPr="00D7203E" w14:paraId="00013EDB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375A3118" w:rsidR="005F5C4A" w:rsidRPr="00C32D49" w:rsidRDefault="005F5C4A" w:rsidP="005F5C4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F5C4A" w:rsidRPr="00C32D49" w:rsidRDefault="005F5C4A" w:rsidP="005F5C4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F5C4A" w:rsidRPr="00C32D49" w:rsidRDefault="005F5C4A" w:rsidP="005F5C4A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F5C4A" w:rsidRPr="00D7203E" w14:paraId="030D8480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437697C5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 xml:space="preserve">Biologiczny rytm płodności kobiety.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628895E9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783A5AC3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D.W1. D.W3. D.W5. D.W7. D.W14…D.W17. D.U1. D.U2. D.U5. D.U15. O.K5. O.K7.</w:t>
            </w:r>
          </w:p>
        </w:tc>
      </w:tr>
      <w:tr w:rsidR="005F5C4A" w:rsidRPr="00D7203E" w14:paraId="0869A119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5338C1FB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Ciąża fizjologiczna.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7171E21D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F1E251B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02A039C2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Rozwój zarodka i płodu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38FC79DB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76B2B60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2D26FC4A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Zmiany zachodzące w organizmie ciężarnej w poszczególnych trymestrach ciąży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48DBA232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10EFD31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741D4C88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Poradnictwo przedciążowe jako forma promocji zdrowej ciąży. Opieka nad kobietą ciężarną z uwzględnieniem organizacji opieki położniczej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2CEA37A0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0A3F7" w14:textId="0D1D62F6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774717A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7DB9DE40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Czas trwania ciąży. Rozpoznawanie ciąży: objawy domyślne, prawdopodobne, pewne.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3064B856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51286" w14:textId="5F495949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791DB67C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48B80AB8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Badania laboratoryjne i diagnostyczne w ciąży fizjologicznej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23009276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6C3AD" w14:textId="2FE21108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0E771EAB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43D84BA4" w:rsidR="005F5C4A" w:rsidRPr="00C32D49" w:rsidRDefault="005F5C4A" w:rsidP="005F5C4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 xml:space="preserve">Ciąża o nieprawidłowym przebiegu: poronienie, ciąża zakończona przed czasem, ciąża biologicznie przenoszona.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67FF7CD3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6C" w14:textId="4C8EB70E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E88D4F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C990BEC" w:rsidR="005F5C4A" w:rsidRPr="00C32D49" w:rsidRDefault="005F5C4A" w:rsidP="005F5C4A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FFF2129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7D4683FF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Poród fizjologiczny</w:t>
            </w:r>
            <w:r>
              <w:rPr>
                <w:color w:val="auto"/>
                <w:sz w:val="20"/>
                <w:szCs w:val="20"/>
              </w:rPr>
              <w:t xml:space="preserve"> –</w:t>
            </w:r>
            <w:r w:rsidRPr="00051A49">
              <w:rPr>
                <w:color w:val="auto"/>
                <w:sz w:val="20"/>
                <w:szCs w:val="20"/>
              </w:rPr>
              <w:t xml:space="preserve"> objawy rozpoczynającego się porodu, okresy porodu fizjologicznego, rozpoznanie, przebieg, badanie rodzącej, zasady udzielania pomocy doraźnej w przypadku wystąpienia porodu nagłego. Cele i plan pielęgnowania kobiety w poszczególnych okresach porodu w zależności od czasu t</w:t>
            </w:r>
            <w:r>
              <w:rPr>
                <w:color w:val="auto"/>
                <w:sz w:val="20"/>
                <w:szCs w:val="20"/>
              </w:rPr>
              <w:t>rwania ciąży i przebiegu porodu.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3E97CBDE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361B811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D.W1. D.W3. D.W5. D.W7. D.W14…D.W17. D.U1. D.U2. D.U5. D.U15. O.K1…O.K7.</w:t>
            </w:r>
          </w:p>
        </w:tc>
      </w:tr>
      <w:tr w:rsidR="005F5C4A" w:rsidRPr="00D7203E" w14:paraId="55E9A2C8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BB1" w14:textId="0FDBF1C7" w:rsidR="005F5C4A" w:rsidRPr="00051A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 xml:space="preserve">Przygotowanie kobiety do cięcia cesarskiego w zależności od wskazań </w:t>
            </w:r>
            <w:r>
              <w:rPr>
                <w:color w:val="auto"/>
                <w:sz w:val="20"/>
                <w:szCs w:val="20"/>
              </w:rPr>
              <w:t xml:space="preserve">– </w:t>
            </w:r>
            <w:r w:rsidRPr="00051A49">
              <w:rPr>
                <w:color w:val="auto"/>
                <w:sz w:val="20"/>
                <w:szCs w:val="20"/>
              </w:rPr>
              <w:t>piel</w:t>
            </w:r>
            <w:r>
              <w:rPr>
                <w:color w:val="auto"/>
                <w:sz w:val="20"/>
                <w:szCs w:val="20"/>
              </w:rPr>
              <w:t>ęgnowanie położnicy po operacji.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61EB" w14:textId="285544A2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A4C30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BB4CCA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5D7FB1CB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Połóg fizjologiczny</w:t>
            </w:r>
            <w:r>
              <w:rPr>
                <w:color w:val="auto"/>
                <w:sz w:val="20"/>
                <w:szCs w:val="20"/>
              </w:rPr>
              <w:t xml:space="preserve"> –</w:t>
            </w:r>
            <w:r w:rsidRPr="00051A49">
              <w:rPr>
                <w:color w:val="auto"/>
                <w:sz w:val="20"/>
                <w:szCs w:val="20"/>
              </w:rPr>
              <w:t xml:space="preserve"> zamiany w organizmie kobiety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03BBE201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0BBBB499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6C70" w14:textId="725BC7F4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Różnicowanie opieki nad położnicą w zależności od stanu zdrowia i przygotowania do umiejętności karmienia piersią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979" w14:textId="53A74630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DF70E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8E4DEF4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80A" w14:textId="3B3FFC74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Holistyczne podejście do opieki nad noworodkiem. Standard postępowania pielęgniarskiego z ciężko chorym noworodkiem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9A5B" w14:textId="533C8B7C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99423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569DD1B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A9B" w14:textId="03DED077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Nieprawidłowości w przebiegu połogu. Proces pielęgnowania położnicy w wybranych patologiach połogu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6A0D" w14:textId="54BFEB0A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641F9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8A01364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60F" w14:textId="71B300B6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Niepłodność- przyczyny, diagnostyka, możliwości leczenia w aspekcie biologicznym, psychicznym i społecznym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303" w14:textId="20103343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743C7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7DA01254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5211" w14:textId="097A830B" w:rsidR="005F5C4A" w:rsidRPr="00C32D49" w:rsidRDefault="005F5C4A" w:rsidP="005F5C4A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051A49">
              <w:rPr>
                <w:color w:val="auto"/>
                <w:sz w:val="20"/>
                <w:szCs w:val="20"/>
              </w:rPr>
              <w:t>Ginekologia dziecięca.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C9B" w14:textId="61A8B40D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C9F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6F8E842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5CA341" w14:textId="7103F30F" w:rsidR="005F5C4A" w:rsidRPr="00051A49" w:rsidRDefault="005F5C4A" w:rsidP="005F5C4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ZAJĘCIE PRAKTYCZNE, semestr IV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EFBF2A" w14:textId="7777777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85A431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2E14ECE3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44A" w14:textId="0C912E87" w:rsidR="005F5C4A" w:rsidRPr="00C32D49" w:rsidRDefault="005F5C4A" w:rsidP="005F5C4A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EC1B0F">
              <w:rPr>
                <w:sz w:val="20"/>
                <w:szCs w:val="20"/>
                <w:lang w:val="pl-PL" w:eastAsia="pl-PL"/>
              </w:rPr>
              <w:t>Przejęcie całościowej opieki nad pacjen</w:t>
            </w:r>
            <w:r>
              <w:rPr>
                <w:sz w:val="20"/>
                <w:szCs w:val="20"/>
                <w:lang w:val="pl-PL" w:eastAsia="pl-PL"/>
              </w:rPr>
              <w:t>tką po porodzie fizjologicznym.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66B4" w14:textId="2B9A89FA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3EFD8" w14:textId="3DCC6029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D.W1. D.W3. D.W5. D.W7. D.W14…D.W17. D.U1. D.U2. D.U5. D.U15. O.K1…..O.K7.</w:t>
            </w:r>
          </w:p>
        </w:tc>
      </w:tr>
      <w:tr w:rsidR="005F5C4A" w:rsidRPr="00D7203E" w14:paraId="0C9679CD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AA9E" w14:textId="7B8B866D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sz w:val="20"/>
                <w:szCs w:val="20"/>
              </w:rPr>
              <w:t>Uwzględnienie teorii pielęgniarskich w projektowaniu procesu pielęgnowania w połogu fizjologicznym w oparciu o standardy opieki położniczej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4E7" w14:textId="6F1FE065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6598E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3580168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6B7" w14:textId="45AAE891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sz w:val="20"/>
                <w:szCs w:val="20"/>
              </w:rPr>
              <w:t>Współczesne trendy w karmieniu naturalnym (zalecenia WHO, Program Promocji Karmienia Piersią w Polsce), samodzielne wychwytywanie czynników wzmacniających i hamujących laktację.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A7E1" w14:textId="34F07748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554EF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16A9415B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1DC7" w14:textId="6015E121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sz w:val="20"/>
                <w:szCs w:val="20"/>
              </w:rPr>
              <w:t>Różnicowanie pielęgnowania pacjentek po cięciu cesarskim ze szczególnym uwzględnieniem wskazań, trybu, sposobu znieczulenia i stanu położnicy po zabiegu operacyjnym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5AF8" w14:textId="081CD0EA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AC9B6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71247E4F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6772" w14:textId="605EF450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sz w:val="20"/>
                <w:szCs w:val="20"/>
              </w:rPr>
              <w:lastRenderedPageBreak/>
              <w:t xml:space="preserve">Zapobieganie możliwościom wystąpienia powikłań połogu. Ukierunkowana obserwacja i projektowanie procesu pielęgnowania w połogu powikłanym. 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03F" w14:textId="5487469F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C36F0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E71E16C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2F4D" w14:textId="43DA5FD0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color w:val="auto"/>
                <w:sz w:val="20"/>
                <w:szCs w:val="20"/>
              </w:rPr>
              <w:t xml:space="preserve">Obserwacja i pielęgnacja dziecka w okresie noworodkowym, metody oceny stanu zdrowia noworodka, ukierunkowana obserwacja noworodka zdrowego i chorego w kolejnych dobach życia w odniesieniu do poszczególnych układów.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983B" w14:textId="64AD22A4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8E18E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5FDFA395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47EE" w14:textId="4F7E85A8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color w:val="auto"/>
                <w:sz w:val="20"/>
                <w:szCs w:val="20"/>
              </w:rPr>
              <w:t>Zasady żywienia noworodków i wcześniaków (żywienie naturalne i sztuczne). Rola pielęgniarki w edukacji zdrowotnej matki i/lub rodziny ukierunkowanej na znaczenie karmienia naturalnego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933" w14:textId="6116E875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914CC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F1BB7EA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71AD" w14:textId="3A4E38E8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color w:val="auto"/>
                <w:sz w:val="20"/>
                <w:szCs w:val="20"/>
              </w:rPr>
              <w:t>Pielęgnowanie noworodka zdrowego i chorego w warunkach naturalnych w inkubatorze, profilaktyka swoista (szczepienia ochronne, zapobieganie krzywicy, niedoborowi jodu i próchnicy zębów), testy przesiewowe.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C8D3" w14:textId="46E0CC83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70B5C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3FF0E32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E4C" w14:textId="55215331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color w:val="auto"/>
                <w:sz w:val="20"/>
                <w:szCs w:val="20"/>
              </w:rPr>
              <w:t>Ukierunkowana obserwacja i pielęgnacja dziecka przedwcześnie urodzonego oraz noworodka z wybranymi wadami i w stanach zagrożenia życia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916C" w14:textId="391288AB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ED7F1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F4D5B5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3B0C" w14:textId="66B3C557" w:rsidR="005F5C4A" w:rsidRPr="00C32D49" w:rsidRDefault="005F5C4A" w:rsidP="005F5C4A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C1B0F">
              <w:rPr>
                <w:color w:val="auto"/>
                <w:sz w:val="20"/>
                <w:szCs w:val="20"/>
              </w:rPr>
              <w:t>Pielęgnacja noworodka w wybranych chorobach układu oddechowego, krążenia, moczowego, pokarmowego, nerwowego, narządu ruchu, endokrynnego). Modele pielęgnowania w odniesieniu do pielęgnacji wcześniaka i noworodka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F821" w14:textId="1711E21D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00753D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C961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19B89CD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E566A8" w14:textId="34B37A0E" w:rsidR="005F5C4A" w:rsidRPr="00051A49" w:rsidRDefault="005F5C4A" w:rsidP="005F5C4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A015C4" w14:textId="7777777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6FFF21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F646EFC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7C87" w14:textId="68B67BDA" w:rsidR="005F5C4A" w:rsidRPr="000201AD" w:rsidRDefault="005F5C4A" w:rsidP="005F5C4A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0201AD">
              <w:rPr>
                <w:color w:val="auto"/>
                <w:sz w:val="20"/>
                <w:szCs w:val="20"/>
              </w:rPr>
              <w:t>Nawiązanie kontaktu z położnicą/noworodkiem i zes</w:t>
            </w:r>
            <w:r>
              <w:rPr>
                <w:color w:val="auto"/>
                <w:sz w:val="20"/>
                <w:szCs w:val="20"/>
              </w:rPr>
              <w:t xml:space="preserve">połem opiekuńczo-terapeutycznym.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EA0" w14:textId="3BBA469E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A7C6F" w14:textId="79BB9649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D.W1. D.W3. D.W5. D.W7. D.W14…D.W17. D.U1. D.U2. D.U5. D.U15. O.K1… O.K7.</w:t>
            </w:r>
          </w:p>
        </w:tc>
      </w:tr>
      <w:tr w:rsidR="005F5C4A" w:rsidRPr="00D7203E" w14:paraId="68F937E5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0CE" w14:textId="24CA4323" w:rsidR="005F5C4A" w:rsidRPr="00C32D49" w:rsidRDefault="005F5C4A" w:rsidP="005F5C4A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0201AD">
              <w:rPr>
                <w:color w:val="auto"/>
                <w:sz w:val="20"/>
                <w:szCs w:val="20"/>
              </w:rPr>
              <w:t xml:space="preserve">Ustalenie celów i planów opieki pielęgniarskiej, przedyskutowanie z położnicą i jej rodziną </w:t>
            </w:r>
            <w:r>
              <w:rPr>
                <w:color w:val="auto"/>
                <w:sz w:val="20"/>
                <w:szCs w:val="20"/>
              </w:rPr>
              <w:t>–</w:t>
            </w:r>
            <w:r w:rsidRPr="000201AD">
              <w:rPr>
                <w:color w:val="auto"/>
                <w:sz w:val="20"/>
                <w:szCs w:val="20"/>
              </w:rPr>
              <w:t xml:space="preserve"> wykonywanie zadań związanych z opieką na położnicą i noworodkiem </w:t>
            </w:r>
            <w:r>
              <w:rPr>
                <w:color w:val="auto"/>
                <w:sz w:val="20"/>
                <w:szCs w:val="20"/>
              </w:rPr>
              <w:t>–</w:t>
            </w:r>
            <w:r w:rsidRPr="000201AD">
              <w:rPr>
                <w:color w:val="auto"/>
                <w:sz w:val="20"/>
                <w:szCs w:val="20"/>
              </w:rPr>
              <w:t xml:space="preserve"> przestrzeganie zasad, algorytmów i procedur - opisanie sposobu okazywania szacunku dla pacjenta - wykazywanie postawy etycznej w opiece - omówienie działań rutynowych w o</w:t>
            </w:r>
            <w:r>
              <w:rPr>
                <w:color w:val="auto"/>
                <w:sz w:val="20"/>
                <w:szCs w:val="20"/>
              </w:rPr>
              <w:t>piece nad położnicą/noworodkiem.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C74" w14:textId="3F5CE3A2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6BD4F" w14:textId="77777777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5DF041C7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4FE80BDC" w:rsidR="005F5C4A" w:rsidRPr="00C32D49" w:rsidRDefault="005F5C4A" w:rsidP="005F5C4A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0201AD">
              <w:rPr>
                <w:color w:val="auto"/>
                <w:sz w:val="20"/>
                <w:szCs w:val="20"/>
              </w:rPr>
              <w:t>Wykorzystanie literatury do prowadzenia procesu pielęgnowania, profesjonalne przekazanie raportu pielęgniarskiego- analiza, wnioski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2A92F6DB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1FFD5" w14:textId="676A6E70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537D45DB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7C4329FB" w:rsidR="005F5C4A" w:rsidRPr="00C32D49" w:rsidRDefault="005F5C4A" w:rsidP="005F5C4A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0201AD">
              <w:rPr>
                <w:color w:val="auto"/>
                <w:sz w:val="20"/>
                <w:szCs w:val="20"/>
              </w:rPr>
              <w:t>Zaplanowanie edukacji pacjentki i rozpoznanie jej potrzeb edukacyjnych, planowanie treści, form, met</w:t>
            </w:r>
            <w:r>
              <w:rPr>
                <w:color w:val="auto"/>
                <w:sz w:val="20"/>
                <w:szCs w:val="20"/>
              </w:rPr>
              <w:t>od i prowadzenie dokumentacji.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48D13FA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A5B4B" w14:textId="0424C219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0C058D0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528774D9" w:rsidR="005F5C4A" w:rsidRPr="00C32D49" w:rsidRDefault="005F5C4A" w:rsidP="005F5C4A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0201AD">
              <w:rPr>
                <w:color w:val="auto"/>
                <w:sz w:val="20"/>
                <w:szCs w:val="20"/>
              </w:rPr>
              <w:t>Ocenienie kompetencji przez studenta, podsumowanie zajęć, ocena profesjonalizmu w zapisie procesu pielęgnowania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7433EEDE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4DEA3F12" w:rsidR="005F5C4A" w:rsidRPr="00C32D49" w:rsidRDefault="005F5C4A" w:rsidP="005F5C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793EB0E2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7836F39C" w:rsidR="005F5C4A" w:rsidRPr="00C32D49" w:rsidRDefault="005F5C4A" w:rsidP="005F5C4A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BUNA -samodzielna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DCE3104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69089B45" w:rsidR="005F5C4A" w:rsidRPr="00C32D49" w:rsidRDefault="005F5C4A" w:rsidP="005F5C4A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83264">
              <w:rPr>
                <w:color w:val="auto"/>
                <w:sz w:val="20"/>
                <w:szCs w:val="20"/>
              </w:rPr>
              <w:t>Wychowan</w:t>
            </w:r>
            <w:r>
              <w:rPr>
                <w:color w:val="auto"/>
                <w:sz w:val="20"/>
                <w:szCs w:val="20"/>
              </w:rPr>
              <w:t>ie seksualne dzieci i młodzieży.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0A3996C3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168E84F2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D.W1. D.W3. D.W5. D.W7. D.W14…D.W17. D.U1. D.U2. D.U5. D.U15. </w:t>
            </w:r>
            <w:r>
              <w:rPr>
                <w:color w:val="auto"/>
                <w:sz w:val="20"/>
                <w:szCs w:val="20"/>
              </w:rPr>
              <w:br/>
              <w:t>O.K1. O.K7.</w:t>
            </w:r>
          </w:p>
        </w:tc>
      </w:tr>
      <w:tr w:rsidR="005F5C4A" w:rsidRPr="00D7203E" w14:paraId="794115B6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C2D" w14:textId="50EADBEE" w:rsidR="005F5C4A" w:rsidRPr="00083264" w:rsidRDefault="005F5C4A" w:rsidP="005F5C4A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83264">
              <w:rPr>
                <w:color w:val="auto"/>
                <w:sz w:val="20"/>
                <w:szCs w:val="20"/>
              </w:rPr>
              <w:t>Stany zapalne narządu rodnego- przyczyny, objawy, diagnostyka, epidemiologia, ogólne zasady leczenia.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FC8C" w14:textId="17445B9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444C" w14:textId="77777777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3CF7FAB1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0834209F" w:rsidR="005F5C4A" w:rsidRPr="00C32D49" w:rsidRDefault="005F5C4A" w:rsidP="005F5C4A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83264">
              <w:rPr>
                <w:color w:val="auto"/>
                <w:sz w:val="20"/>
                <w:szCs w:val="20"/>
              </w:rPr>
              <w:t>Różnicowanie planowania pielęgnowania w przygotowaniu chorych do operacji ginekologicznych przez pochwę i powłoki brzuszne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2D7F7D07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49230864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6B044542" w:rsidR="005F5C4A" w:rsidRPr="00C32D49" w:rsidRDefault="005F5C4A" w:rsidP="005F5C4A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83264">
              <w:rPr>
                <w:color w:val="auto"/>
                <w:sz w:val="20"/>
                <w:szCs w:val="20"/>
              </w:rPr>
              <w:t>Pielęgnowanie pacjentek po operacjach ginekologicznych z uwzględnieniem stanu bio-psycho-społecznego przestrzegając standard postępowania pooperacyjnego w środowisku szpitalnym i domowym.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1FBBF1B3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DC7A" w14:textId="4E11258A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67B113CE" w14:textId="77777777" w:rsidTr="006A66C8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17C8D301" w:rsidR="005F5C4A" w:rsidRPr="00C32D49" w:rsidRDefault="005F5C4A" w:rsidP="005F5C4A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083264">
              <w:rPr>
                <w:color w:val="auto"/>
                <w:sz w:val="20"/>
                <w:szCs w:val="20"/>
              </w:rPr>
              <w:t>Epidemiologia i etiologia chorób nowotworowych narządów płciowych żeńskich i piersi.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2AF899AC" w:rsidR="005F5C4A" w:rsidRPr="00C32D49" w:rsidRDefault="005F5C4A" w:rsidP="005F5C4A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CB4" w14:textId="32113A73" w:rsidR="005F5C4A" w:rsidRPr="00C32D49" w:rsidRDefault="005F5C4A" w:rsidP="005F5C4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F5C4A" w:rsidRPr="00D7203E" w14:paraId="068593C5" w14:textId="77777777" w:rsidTr="005F5C4A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F5C4A" w:rsidRPr="00C83396" w:rsidRDefault="005F5C4A" w:rsidP="005F5C4A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5F5C4A" w:rsidRPr="00D7203E" w14:paraId="7D89B1DB" w14:textId="77777777" w:rsidTr="005F5C4A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77777777" w:rsidR="005F5C4A" w:rsidRPr="00C83396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422ED534" w14:textId="065F1F1B" w:rsidR="005F5C4A" w:rsidRDefault="005F5C4A" w:rsidP="005F5C4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Brębowicz G. H.(red.),</w:t>
            </w:r>
            <w:r w:rsidRPr="00B833E6">
              <w:rPr>
                <w:sz w:val="20"/>
                <w:szCs w:val="20"/>
              </w:rPr>
              <w:t xml:space="preserve"> </w:t>
            </w:r>
            <w:r w:rsidRPr="00B833E6">
              <w:rPr>
                <w:i/>
                <w:sz w:val="20"/>
                <w:szCs w:val="20"/>
              </w:rPr>
              <w:t>Położnictwo i ginekologia</w:t>
            </w:r>
            <w:r>
              <w:rPr>
                <w:sz w:val="20"/>
                <w:szCs w:val="20"/>
                <w:lang w:val="pl-PL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 xml:space="preserve">t. </w:t>
            </w:r>
            <w:r w:rsidR="00D240FF">
              <w:rPr>
                <w:sz w:val="20"/>
                <w:szCs w:val="20"/>
                <w:lang w:val="pl-PL"/>
              </w:rPr>
              <w:t>1, 2</w:t>
            </w:r>
            <w:r>
              <w:rPr>
                <w:sz w:val="20"/>
                <w:szCs w:val="20"/>
                <w:lang w:val="pl-PL"/>
              </w:rPr>
              <w:t>,</w:t>
            </w:r>
            <w:r w:rsidR="00A600C6">
              <w:rPr>
                <w:sz w:val="20"/>
                <w:szCs w:val="20"/>
              </w:rPr>
              <w:t xml:space="preserve"> PZWL, Warszawa 20</w:t>
            </w:r>
            <w:r w:rsidR="00A600C6">
              <w:rPr>
                <w:sz w:val="20"/>
                <w:szCs w:val="20"/>
                <w:lang w:val="pl-PL"/>
              </w:rPr>
              <w:t>20</w:t>
            </w:r>
            <w:r>
              <w:rPr>
                <w:sz w:val="20"/>
                <w:szCs w:val="20"/>
                <w:lang w:val="pl-PL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1E738F0" w14:textId="7E70913D" w:rsidR="005F5C4A" w:rsidRDefault="005F5C4A" w:rsidP="00A600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833E6">
              <w:rPr>
                <w:sz w:val="20"/>
                <w:szCs w:val="20"/>
              </w:rPr>
              <w:t>Dębski R.</w:t>
            </w:r>
            <w:r w:rsidRPr="00B833E6">
              <w:rPr>
                <w:sz w:val="20"/>
                <w:szCs w:val="20"/>
                <w:lang w:val="pl-PL"/>
              </w:rPr>
              <w:t>,</w:t>
            </w:r>
            <w:r w:rsidRPr="00B833E6">
              <w:rPr>
                <w:sz w:val="20"/>
                <w:szCs w:val="20"/>
              </w:rPr>
              <w:t xml:space="preserve"> </w:t>
            </w:r>
            <w:r w:rsidRPr="00B833E6">
              <w:rPr>
                <w:i/>
                <w:sz w:val="20"/>
                <w:szCs w:val="20"/>
              </w:rPr>
              <w:t>Stany nagłe: położnictwo i ginekologia</w:t>
            </w:r>
            <w:r w:rsidRPr="00B833E6">
              <w:rPr>
                <w:sz w:val="20"/>
                <w:szCs w:val="20"/>
              </w:rPr>
              <w:t xml:space="preserve">, </w:t>
            </w:r>
            <w:r w:rsidR="00A600C6" w:rsidRPr="00A600C6">
              <w:rPr>
                <w:sz w:val="20"/>
                <w:szCs w:val="20"/>
                <w:lang w:val="pl-PL"/>
              </w:rPr>
              <w:t>Medical Tribune</w:t>
            </w:r>
            <w:r w:rsidRPr="00B833E6">
              <w:rPr>
                <w:sz w:val="20"/>
                <w:szCs w:val="20"/>
                <w:lang w:val="pl-PL"/>
              </w:rPr>
              <w:t>, Warszawa</w:t>
            </w:r>
            <w:r w:rsidR="00A600C6">
              <w:rPr>
                <w:sz w:val="20"/>
                <w:szCs w:val="20"/>
              </w:rPr>
              <w:t xml:space="preserve"> 201</w:t>
            </w:r>
            <w:r w:rsidR="00A600C6">
              <w:rPr>
                <w:sz w:val="20"/>
                <w:szCs w:val="20"/>
                <w:lang w:val="pl-PL"/>
              </w:rPr>
              <w:t>2</w:t>
            </w:r>
            <w:r w:rsidRPr="00B833E6">
              <w:rPr>
                <w:sz w:val="20"/>
                <w:szCs w:val="20"/>
              </w:rPr>
              <w:t>.</w:t>
            </w:r>
          </w:p>
          <w:p w14:paraId="5E588006" w14:textId="04344D6F" w:rsidR="005F5C4A" w:rsidRPr="00C83396" w:rsidRDefault="005F5C4A" w:rsidP="005F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245D08D7" w14:textId="248D31CE" w:rsidR="005F5C4A" w:rsidRDefault="005F5C4A" w:rsidP="005F5C4A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Bałanda-</w:t>
            </w:r>
            <w:r w:rsidRPr="00B833E6">
              <w:rPr>
                <w:sz w:val="20"/>
                <w:szCs w:val="20"/>
              </w:rPr>
              <w:t>Bałdyga</w:t>
            </w:r>
            <w:r>
              <w:rPr>
                <w:sz w:val="20"/>
                <w:szCs w:val="20"/>
              </w:rPr>
              <w:t xml:space="preserve"> A.</w:t>
            </w:r>
            <w:r>
              <w:rPr>
                <w:sz w:val="20"/>
                <w:szCs w:val="20"/>
                <w:lang w:val="pl-PL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833E6">
              <w:rPr>
                <w:i/>
                <w:sz w:val="20"/>
                <w:szCs w:val="20"/>
              </w:rPr>
              <w:t>Opieka nad noworodkiem</w:t>
            </w:r>
            <w:r>
              <w:rPr>
                <w:sz w:val="20"/>
                <w:szCs w:val="20"/>
              </w:rPr>
              <w:t xml:space="preserve">, </w:t>
            </w:r>
            <w:r w:rsidR="00A600C6">
              <w:rPr>
                <w:sz w:val="20"/>
                <w:szCs w:val="20"/>
                <w:lang w:val="pl-PL"/>
              </w:rPr>
              <w:t>Seria: Biblioteka Położnej, PZWL</w:t>
            </w:r>
            <w:r w:rsidR="00A600C6" w:rsidRPr="00B833E6">
              <w:rPr>
                <w:sz w:val="20"/>
                <w:szCs w:val="20"/>
                <w:lang w:val="pl-PL"/>
              </w:rPr>
              <w:t>, Warszawa</w:t>
            </w:r>
            <w:r w:rsidR="00A600C6">
              <w:rPr>
                <w:sz w:val="20"/>
                <w:szCs w:val="20"/>
              </w:rPr>
              <w:t xml:space="preserve"> 2021</w:t>
            </w:r>
          </w:p>
          <w:p w14:paraId="615E665C" w14:textId="7775EC67" w:rsidR="005F5C4A" w:rsidRPr="00C32D49" w:rsidRDefault="005F5C4A" w:rsidP="00D240FF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Łepecka-Klusek C.,</w:t>
            </w:r>
            <w:r w:rsidRPr="00B833E6">
              <w:rPr>
                <w:sz w:val="20"/>
                <w:szCs w:val="20"/>
              </w:rPr>
              <w:t xml:space="preserve"> </w:t>
            </w:r>
            <w:r w:rsidRPr="00B833E6">
              <w:rPr>
                <w:i/>
                <w:sz w:val="20"/>
                <w:szCs w:val="20"/>
              </w:rPr>
              <w:t>Pielęgniarstwo we współczesnym położnictwie i ginekologii</w:t>
            </w:r>
            <w:r>
              <w:rPr>
                <w:sz w:val="20"/>
                <w:szCs w:val="20"/>
                <w:lang w:val="pl-PL"/>
              </w:rPr>
              <w:t>,</w:t>
            </w:r>
            <w:r w:rsidRPr="00B833E6">
              <w:rPr>
                <w:sz w:val="20"/>
                <w:szCs w:val="20"/>
              </w:rPr>
              <w:t xml:space="preserve"> </w:t>
            </w:r>
            <w:r w:rsidR="00A600C6">
              <w:rPr>
                <w:sz w:val="20"/>
                <w:szCs w:val="20"/>
                <w:lang w:val="pl-PL"/>
              </w:rPr>
              <w:t>PZWL</w:t>
            </w:r>
            <w:r w:rsidR="00A600C6" w:rsidRPr="00B833E6">
              <w:rPr>
                <w:sz w:val="20"/>
                <w:szCs w:val="20"/>
                <w:lang w:val="pl-PL"/>
              </w:rPr>
              <w:t>, Warszawa</w:t>
            </w:r>
            <w:r w:rsidR="00A600C6">
              <w:rPr>
                <w:sz w:val="20"/>
                <w:szCs w:val="20"/>
              </w:rPr>
              <w:t xml:space="preserve"> 2022</w:t>
            </w:r>
          </w:p>
        </w:tc>
      </w:tr>
      <w:tr w:rsidR="005F5C4A" w:rsidRPr="00D7203E" w14:paraId="10FF80C2" w14:textId="77777777" w:rsidTr="005F5C4A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F5C4A" w:rsidRPr="00C83396" w:rsidRDefault="005F5C4A" w:rsidP="005F5C4A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5F5C4A" w:rsidRPr="00D7203E" w14:paraId="629AE0B1" w14:textId="77777777" w:rsidTr="005F5C4A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F09A" w14:textId="77777777" w:rsidR="003C2168" w:rsidRDefault="003C2168" w:rsidP="003C2168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768D4F89" w14:textId="77777777" w:rsidR="003C2168" w:rsidRPr="002E42BF" w:rsidRDefault="003C2168" w:rsidP="003C21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263123E5" w14:textId="77777777" w:rsidR="003C2168" w:rsidRPr="002E42BF" w:rsidRDefault="003C2168" w:rsidP="003C21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463ADC09" w14:textId="77777777" w:rsidR="003C2168" w:rsidRPr="002E42BF" w:rsidRDefault="003C2168" w:rsidP="003C21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5B1828EC" w14:textId="1A68C410" w:rsidR="003C2168" w:rsidRPr="002E42BF" w:rsidRDefault="003C2168" w:rsidP="003C21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D240FF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48E6D5E7" w14:textId="49339F19" w:rsidR="003C2168" w:rsidRPr="002E42BF" w:rsidRDefault="003C2168" w:rsidP="003C21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D240FF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5AA8D589" w14:textId="77777777" w:rsidR="003C2168" w:rsidRPr="002E42BF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A14C1B6" w14:textId="77777777" w:rsidR="003C2168" w:rsidRPr="002E42BF" w:rsidRDefault="003C2168" w:rsidP="003C2168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9582DE6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36E58EAC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1F9F2637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3789DBA1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3EBB8C8D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3C0BC7A1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2AF62D21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412E02F6" w14:textId="77777777" w:rsidR="003C2168" w:rsidRDefault="003C2168" w:rsidP="003C216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D346525" w14:textId="77777777" w:rsidR="003C2168" w:rsidRPr="00CE48BD" w:rsidRDefault="003C2168" w:rsidP="003C216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7E1904BE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20D7F818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85568FE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1FA99B90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48C19B22" w14:textId="77777777" w:rsidR="003C2168" w:rsidRPr="00427983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46694D8E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50D11122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F8B294D" w14:textId="77777777" w:rsidR="003C2168" w:rsidRDefault="003C2168" w:rsidP="003C216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8BC7B04" w14:textId="77777777" w:rsidR="003C2168" w:rsidRPr="00CE48BD" w:rsidRDefault="003C2168" w:rsidP="003C216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11C80EAA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42E74ACD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3E2D7968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719769F0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58C81040" w14:textId="77777777" w:rsidR="003C2168" w:rsidRPr="00427983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0E244F07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21F888FA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56AB9298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0F23BEC4" w14:textId="77777777" w:rsidR="003C2168" w:rsidRDefault="003C2168" w:rsidP="003C2168">
            <w:pPr>
              <w:spacing w:line="240" w:lineRule="auto"/>
              <w:rPr>
                <w:sz w:val="20"/>
                <w:szCs w:val="20"/>
              </w:rPr>
            </w:pPr>
          </w:p>
          <w:p w14:paraId="695A2E1B" w14:textId="77777777" w:rsidR="003C2168" w:rsidRPr="00785671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43A7B7E5" w14:textId="77777777" w:rsidR="003C2168" w:rsidRPr="002E42BF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1446B039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76E340FD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0741124A" w14:textId="77777777" w:rsidR="003C2168" w:rsidRPr="00582CF1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66675568" w14:textId="77777777" w:rsidR="003C2168" w:rsidRPr="00427983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25445D49" w14:textId="77777777" w:rsidR="003C2168" w:rsidRPr="002E42BF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4ABB7F94" w14:textId="77777777" w:rsidR="003C2168" w:rsidRDefault="003C2168" w:rsidP="003C2168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161A243D" w14:textId="77777777" w:rsidR="003C2168" w:rsidRPr="00CE48BD" w:rsidRDefault="003C2168" w:rsidP="003C2168">
            <w:pPr>
              <w:spacing w:line="240" w:lineRule="auto"/>
              <w:rPr>
                <w:sz w:val="20"/>
                <w:szCs w:val="20"/>
              </w:rPr>
            </w:pPr>
          </w:p>
          <w:p w14:paraId="03ECF8FA" w14:textId="77777777" w:rsidR="003C2168" w:rsidRPr="002B7460" w:rsidRDefault="003C2168" w:rsidP="003C2168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351846DE" w14:textId="77777777" w:rsidR="003C2168" w:rsidRPr="002B7460" w:rsidRDefault="003C2168" w:rsidP="003C216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3C2168" w:rsidRPr="002E42BF" w14:paraId="6997DDC6" w14:textId="77777777" w:rsidTr="0015507D">
              <w:tc>
                <w:tcPr>
                  <w:tcW w:w="1271" w:type="dxa"/>
                  <w:vAlign w:val="center"/>
                </w:tcPr>
                <w:p w14:paraId="7F638764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84DF1E1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145039A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5FA813FE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4E13EA70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D15AB7E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7360F4AF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3C2168" w:rsidRPr="002E42BF" w14:paraId="6AD0F9A6" w14:textId="77777777" w:rsidTr="0015507D">
              <w:tc>
                <w:tcPr>
                  <w:tcW w:w="1271" w:type="dxa"/>
                  <w:vAlign w:val="center"/>
                </w:tcPr>
                <w:p w14:paraId="0223ED0B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4978FE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B37262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737D65F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7427B9E6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313A005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12EEB636" w14:textId="77777777" w:rsidR="003C2168" w:rsidRPr="002E42BF" w:rsidRDefault="003C2168" w:rsidP="003C216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E0652CF" w14:textId="77777777" w:rsidR="003C2168" w:rsidRDefault="003C2168" w:rsidP="003C2168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3A3B2A2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3"/>
              <w:gridCol w:w="3062"/>
            </w:tblGrid>
            <w:tr w:rsidR="003C2168" w:rsidRPr="00196B72" w14:paraId="5BEC555F" w14:textId="77777777" w:rsidTr="0015507D">
              <w:tc>
                <w:tcPr>
                  <w:tcW w:w="704" w:type="dxa"/>
                </w:tcPr>
                <w:p w14:paraId="3A08A5D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78CE799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241BDCA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3C2168" w:rsidRPr="00196B72" w14:paraId="4935EE21" w14:textId="77777777" w:rsidTr="0015507D">
              <w:tc>
                <w:tcPr>
                  <w:tcW w:w="704" w:type="dxa"/>
                </w:tcPr>
                <w:p w14:paraId="1493F688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B656AC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4CBEA7B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10BBCFCA" w14:textId="77777777" w:rsidTr="0015507D">
              <w:tc>
                <w:tcPr>
                  <w:tcW w:w="704" w:type="dxa"/>
                </w:tcPr>
                <w:p w14:paraId="34FD341E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0C52B5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571D0E5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1D14119C" w14:textId="77777777" w:rsidTr="0015507D">
              <w:tc>
                <w:tcPr>
                  <w:tcW w:w="704" w:type="dxa"/>
                </w:tcPr>
                <w:p w14:paraId="101F23FF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5B4962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4BF1FA17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2B99BD87" w14:textId="77777777" w:rsidTr="0015507D">
              <w:tc>
                <w:tcPr>
                  <w:tcW w:w="704" w:type="dxa"/>
                </w:tcPr>
                <w:p w14:paraId="25F44B91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2803AE8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304A4083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419723D6" w14:textId="77777777" w:rsidTr="0015507D">
              <w:tc>
                <w:tcPr>
                  <w:tcW w:w="704" w:type="dxa"/>
                </w:tcPr>
                <w:p w14:paraId="4408B903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DAE812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4A9E9A6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354596F2" w14:textId="77777777" w:rsidTr="0015507D">
              <w:tc>
                <w:tcPr>
                  <w:tcW w:w="704" w:type="dxa"/>
                </w:tcPr>
                <w:p w14:paraId="5E469338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48ABA5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691A694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6DDA0564" w14:textId="77777777" w:rsidTr="0015507D">
              <w:tc>
                <w:tcPr>
                  <w:tcW w:w="704" w:type="dxa"/>
                </w:tcPr>
                <w:p w14:paraId="49BC86B3" w14:textId="77777777" w:rsidR="003C2168" w:rsidRPr="00196B72" w:rsidRDefault="003C2168" w:rsidP="003C216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088512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689D192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600DB79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09487220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3B4EE26F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5C5187A0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3ECCF405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7BA3710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1DDF3316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6B79768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1C381E0A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FE53462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071769C6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8418010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73DAA2F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25AA4CE0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1153E5F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5AA95412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2D0B2A9B" w14:textId="77777777" w:rsidR="003C2168" w:rsidRPr="00196B72" w:rsidRDefault="003C2168" w:rsidP="003C2168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3C2168" w:rsidRPr="00196B72" w14:paraId="3E7A280A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206E3DA6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03FCBC4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6A78FC76" w14:textId="77777777" w:rsidR="003C2168" w:rsidRPr="00196B72" w:rsidRDefault="003C2168" w:rsidP="003C2168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3C2168" w:rsidRPr="00196B72" w14:paraId="366A1D83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6F5ED40F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3FA27C8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4ED4DF86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78FF68A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48F1E453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2D115FA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2A44D8C9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E3D5D02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0325D2DF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5D1770E1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67524699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A6B4AC6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61207D0C" w14:textId="77777777" w:rsidR="003C2168" w:rsidRPr="00196B72" w:rsidRDefault="003C2168" w:rsidP="003C216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3C2168" w:rsidRPr="00196B72" w14:paraId="29B98718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1FFAF080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8E9240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2318365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72E8EBE3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6CAE463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4C8BBC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53D83DEC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29CC59F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FA4C475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0F1180E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2D8B64A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7A0433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3A40515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507CD902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609E053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293B8AA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6C437A9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73C3D796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3B328DC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1D74ED1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3C2168" w:rsidRPr="00196B72" w14:paraId="1CEFC11F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D806C79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2CE461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4E64661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7CACF929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2DF895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4A39FC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343637DE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1F0A0290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E1109A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4EAC467A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421884F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41B2F9D6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A27605C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23A8663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0E652532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595095E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0393953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FD1023A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204F4656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1C4A0DD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600288BC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C44900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4D554BEE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5C4ED3E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572555E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4E5E910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3C2168" w:rsidRPr="00196B72" w14:paraId="245C3302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4D07F7B" w14:textId="77777777" w:rsidR="003C2168" w:rsidRPr="00196B72" w:rsidRDefault="003C2168" w:rsidP="003C216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DB75485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3D324D0E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4DC2EAA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49B0D6F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033BAD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7B92ABC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4D4F8EA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395DFA2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65529F8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DBE02F0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6D837A5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67F85A0D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3DA3A2D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9AA6D6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2A336F05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1236D68E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CD1C0DA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75E05F0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3BAAAF11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z zespołem terapeutycznym, nie</w:t>
                  </w:r>
                </w:p>
                <w:p w14:paraId="1E0AEE1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3C2168" w:rsidRPr="00196B72" w14:paraId="6AB67C11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01DA0FB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BB57B14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4C3F631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36C953BF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49E8E3E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31C3C1C8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3DEDE6A7" w14:textId="77777777" w:rsidR="003C2168" w:rsidRPr="00196B72" w:rsidRDefault="003C2168" w:rsidP="003C21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C28B7D" w14:textId="77777777" w:rsidR="003C2168" w:rsidRPr="00196B72" w:rsidRDefault="003C2168" w:rsidP="003C2168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436E2928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742DA8FD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16B8DA5D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4C9DDD5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5F41AF0B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75E521AB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724993CE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0BB83B41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35C5D201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01163C58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4D15B67D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3C2168" w:rsidRPr="00196B72" w14:paraId="7703C6CC" w14:textId="77777777" w:rsidTr="0015507D">
              <w:tc>
                <w:tcPr>
                  <w:tcW w:w="282" w:type="pct"/>
                  <w:vAlign w:val="center"/>
                </w:tcPr>
                <w:p w14:paraId="5506ADE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7C4B649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735DF81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3C2168" w:rsidRPr="00196B72" w14:paraId="7B0F1535" w14:textId="77777777" w:rsidTr="0015507D">
              <w:tc>
                <w:tcPr>
                  <w:tcW w:w="282" w:type="pct"/>
                </w:tcPr>
                <w:p w14:paraId="66EE79B7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5C05A3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1F50D52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0ACAB30B" w14:textId="77777777" w:rsidTr="0015507D">
              <w:tc>
                <w:tcPr>
                  <w:tcW w:w="282" w:type="pct"/>
                </w:tcPr>
                <w:p w14:paraId="0CAD87B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83D56A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6432C55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0B5F62BE" w14:textId="77777777" w:rsidTr="0015507D">
              <w:tc>
                <w:tcPr>
                  <w:tcW w:w="282" w:type="pct"/>
                </w:tcPr>
                <w:p w14:paraId="1D43653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D8DEB7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088FAFF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2197FC7D" w14:textId="77777777" w:rsidTr="0015507D">
              <w:tc>
                <w:tcPr>
                  <w:tcW w:w="282" w:type="pct"/>
                </w:tcPr>
                <w:p w14:paraId="655BC0B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BFD982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1AC20DC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2901F2D4" w14:textId="77777777" w:rsidTr="0015507D">
              <w:tc>
                <w:tcPr>
                  <w:tcW w:w="282" w:type="pct"/>
                </w:tcPr>
                <w:p w14:paraId="5EBE15C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D5699B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3E539ED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4F6D4E6C" w14:textId="77777777" w:rsidTr="0015507D">
              <w:tc>
                <w:tcPr>
                  <w:tcW w:w="282" w:type="pct"/>
                </w:tcPr>
                <w:p w14:paraId="4ACD7C7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82DC09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1E416FD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096D8810" w14:textId="77777777" w:rsidTr="0015507D">
              <w:tc>
                <w:tcPr>
                  <w:tcW w:w="282" w:type="pct"/>
                </w:tcPr>
                <w:p w14:paraId="2F66569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4155C3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427E7C2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474182A7" w14:textId="77777777" w:rsidTr="0015507D">
              <w:tc>
                <w:tcPr>
                  <w:tcW w:w="282" w:type="pct"/>
                </w:tcPr>
                <w:p w14:paraId="4A098183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9BA652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2EC7EFA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3BCCA53F" w14:textId="77777777" w:rsidTr="0015507D">
              <w:tc>
                <w:tcPr>
                  <w:tcW w:w="282" w:type="pct"/>
                </w:tcPr>
                <w:p w14:paraId="373E2838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699C73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347D08F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476B14FF" w14:textId="77777777" w:rsidTr="0015507D">
              <w:tc>
                <w:tcPr>
                  <w:tcW w:w="282" w:type="pct"/>
                </w:tcPr>
                <w:p w14:paraId="34EC355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4C7CB3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5FCC9B3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7211652F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2063A128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292A305B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28DEF12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2A19617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2ABD5A4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3D3DA1F9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007BA62D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22A2C239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901CF30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4"/>
              <w:gridCol w:w="1267"/>
              <w:gridCol w:w="1533"/>
            </w:tblGrid>
            <w:tr w:rsidR="003C2168" w:rsidRPr="00196B72" w14:paraId="33E1840A" w14:textId="77777777" w:rsidTr="0015507D">
              <w:tc>
                <w:tcPr>
                  <w:tcW w:w="562" w:type="dxa"/>
                  <w:vAlign w:val="center"/>
                </w:tcPr>
                <w:p w14:paraId="3576388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1364156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0195A8E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657E286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3C2168" w:rsidRPr="00196B72" w14:paraId="3A427555" w14:textId="77777777" w:rsidTr="0015507D">
              <w:tc>
                <w:tcPr>
                  <w:tcW w:w="562" w:type="dxa"/>
                </w:tcPr>
                <w:p w14:paraId="6D93398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4134F08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33CBAEF6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2803F108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641850B3" w14:textId="77777777" w:rsidTr="0015507D">
              <w:tc>
                <w:tcPr>
                  <w:tcW w:w="562" w:type="dxa"/>
                </w:tcPr>
                <w:p w14:paraId="229C04E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56753FF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6B2431C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6696CF4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429B8A6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622928EB" w14:textId="77777777" w:rsidTr="0015507D">
              <w:tc>
                <w:tcPr>
                  <w:tcW w:w="562" w:type="dxa"/>
                </w:tcPr>
                <w:p w14:paraId="13DCDC57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AFDAC0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10BC7743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2937F11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77AFD4BE" w14:textId="77777777" w:rsidTr="0015507D">
              <w:tc>
                <w:tcPr>
                  <w:tcW w:w="562" w:type="dxa"/>
                </w:tcPr>
                <w:p w14:paraId="60139B3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B371AC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3C0BE15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2ECFDF2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09F51529" w14:textId="77777777" w:rsidTr="0015507D">
              <w:tc>
                <w:tcPr>
                  <w:tcW w:w="562" w:type="dxa"/>
                </w:tcPr>
                <w:p w14:paraId="2F81827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67722C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737D85A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317C55D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288DFBFB" w14:textId="77777777" w:rsidTr="0015507D">
              <w:tc>
                <w:tcPr>
                  <w:tcW w:w="562" w:type="dxa"/>
                </w:tcPr>
                <w:p w14:paraId="1A397E65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AB29A85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20DEB22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1A64D00B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3C2168" w:rsidRPr="00196B72" w14:paraId="7DEF659F" w14:textId="77777777" w:rsidTr="0015507D">
              <w:tc>
                <w:tcPr>
                  <w:tcW w:w="562" w:type="dxa"/>
                </w:tcPr>
                <w:p w14:paraId="6A0898A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66D65CD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48B5B50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641A83E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68438B49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2436337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6E41D379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6E5AC66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2B79B76E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777ECD5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698E018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41D9CFDC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C080E47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5987"/>
              <w:gridCol w:w="1005"/>
              <w:gridCol w:w="1534"/>
            </w:tblGrid>
            <w:tr w:rsidR="003C2168" w:rsidRPr="00196B72" w14:paraId="1E8CC2A7" w14:textId="77777777" w:rsidTr="0015507D">
              <w:tc>
                <w:tcPr>
                  <w:tcW w:w="673" w:type="dxa"/>
                  <w:vAlign w:val="center"/>
                </w:tcPr>
                <w:p w14:paraId="3C188E16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lastRenderedPageBreak/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150FC919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19A2752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08757EC3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3C2168" w:rsidRPr="00196B72" w14:paraId="63B37FAC" w14:textId="77777777" w:rsidTr="0015507D">
              <w:tc>
                <w:tcPr>
                  <w:tcW w:w="673" w:type="dxa"/>
                </w:tcPr>
                <w:p w14:paraId="191442E8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95787A3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6DFB4B62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5C87E044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3C2168" w:rsidRPr="00196B72" w14:paraId="5119C932" w14:textId="77777777" w:rsidTr="0015507D">
              <w:tc>
                <w:tcPr>
                  <w:tcW w:w="673" w:type="dxa"/>
                </w:tcPr>
                <w:p w14:paraId="7835C3B2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1A1782E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6A8C4191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1BC551C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3C2168" w:rsidRPr="00196B72" w14:paraId="2883A782" w14:textId="77777777" w:rsidTr="0015507D">
              <w:tc>
                <w:tcPr>
                  <w:tcW w:w="673" w:type="dxa"/>
                </w:tcPr>
                <w:p w14:paraId="65485B94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23EE237F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01D473BE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4E68E0C4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3C2168" w:rsidRPr="00196B72" w14:paraId="5C096F69" w14:textId="77777777" w:rsidTr="0015507D">
              <w:tc>
                <w:tcPr>
                  <w:tcW w:w="673" w:type="dxa"/>
                </w:tcPr>
                <w:p w14:paraId="5DBDEAB6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9E222B4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535A4462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48FE3A25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3C2168" w:rsidRPr="00196B72" w14:paraId="2EB6D17C" w14:textId="77777777" w:rsidTr="0015507D">
              <w:tc>
                <w:tcPr>
                  <w:tcW w:w="673" w:type="dxa"/>
                </w:tcPr>
                <w:p w14:paraId="71040468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229EDE3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5D97EAB7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281452BC" w14:textId="77777777" w:rsidR="003C2168" w:rsidRPr="00196B72" w:rsidRDefault="003C2168" w:rsidP="003C2168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368F5E0F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3518416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7E9147EE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268174EA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4F6F0DCC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72712E50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7B0A9FC8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1A0AB1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BCFD5A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1F43B0F9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02E90386" w14:textId="5C6B5CE5" w:rsidR="003C2168" w:rsidRPr="00196B72" w:rsidRDefault="003C2168" w:rsidP="003C216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  <w:r w:rsidR="00D240FF">
              <w:rPr>
                <w:sz w:val="20"/>
                <w:szCs w:val="20"/>
                <w:lang w:val="pl-PL"/>
              </w:rPr>
              <w:t>.</w:t>
            </w:r>
          </w:p>
          <w:p w14:paraId="4038CE99" w14:textId="77777777" w:rsidR="003C2168" w:rsidRPr="00196B72" w:rsidRDefault="003C2168" w:rsidP="003C216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E5A8FC9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534AF872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3C2168" w:rsidRPr="00196B72" w14:paraId="7003CAB9" w14:textId="77777777" w:rsidTr="0015507D">
              <w:tc>
                <w:tcPr>
                  <w:tcW w:w="1271" w:type="dxa"/>
                  <w:vAlign w:val="center"/>
                </w:tcPr>
                <w:p w14:paraId="7E2A12D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F22A63E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F50590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2874972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1BD831DA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FFD3AE1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0C8BCE7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3C2168" w:rsidRPr="00196B72" w14:paraId="58AC2F2C" w14:textId="77777777" w:rsidTr="0015507D">
              <w:tc>
                <w:tcPr>
                  <w:tcW w:w="1271" w:type="dxa"/>
                  <w:vAlign w:val="center"/>
                </w:tcPr>
                <w:p w14:paraId="5C850F1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A1F21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AD1A11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71ED56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74EF05D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10C03FD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3A5E8F4C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609A9FA5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26EB7607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321BB266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3C2168" w:rsidRPr="00196B72" w14:paraId="5F5F70EC" w14:textId="77777777" w:rsidTr="0015507D">
              <w:tc>
                <w:tcPr>
                  <w:tcW w:w="2405" w:type="dxa"/>
                </w:tcPr>
                <w:p w14:paraId="6B97D44F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3AB8D21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3C2168" w:rsidRPr="00196B72" w14:paraId="5EDB0106" w14:textId="77777777" w:rsidTr="0015507D">
              <w:tc>
                <w:tcPr>
                  <w:tcW w:w="2405" w:type="dxa"/>
                </w:tcPr>
                <w:p w14:paraId="6B7C080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104C6C14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3C2168" w:rsidRPr="00196B72" w14:paraId="0E4EC6CA" w14:textId="77777777" w:rsidTr="0015507D">
              <w:tc>
                <w:tcPr>
                  <w:tcW w:w="2405" w:type="dxa"/>
                </w:tcPr>
                <w:p w14:paraId="12C32125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2DB3360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3C2168" w:rsidRPr="00196B72" w14:paraId="11ABDEA4" w14:textId="77777777" w:rsidTr="0015507D">
              <w:tc>
                <w:tcPr>
                  <w:tcW w:w="2405" w:type="dxa"/>
                </w:tcPr>
                <w:p w14:paraId="7F2CEFD9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9FA4812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3C2168" w:rsidRPr="00196B72" w14:paraId="3DCDA5BF" w14:textId="77777777" w:rsidTr="0015507D">
              <w:tc>
                <w:tcPr>
                  <w:tcW w:w="2405" w:type="dxa"/>
                </w:tcPr>
                <w:p w14:paraId="0988F60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6653F43D" w14:textId="77777777" w:rsidR="003C2168" w:rsidRPr="00196B72" w:rsidRDefault="003C2168" w:rsidP="003C2168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155C6535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14A36D69" w14:textId="77777777" w:rsidR="003C2168" w:rsidRPr="00196B72" w:rsidRDefault="003C2168" w:rsidP="003C216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5CA90FBD" w14:textId="77777777" w:rsidR="003C2168" w:rsidRPr="00196B72" w:rsidRDefault="003C2168" w:rsidP="003C216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</w:p>
          <w:p w14:paraId="5CCDA125" w14:textId="77777777" w:rsidR="003C2168" w:rsidRPr="00196B72" w:rsidRDefault="003C2168" w:rsidP="003C216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 xml:space="preserve">0% to średnia ocen z pozostałych form zajęć </w:t>
            </w:r>
          </w:p>
          <w:p w14:paraId="57AC0053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7C9561F7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09DC3D91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61328877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6AAA1E2F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3,75 -4,24 – dobry (4,0)</w:t>
            </w:r>
          </w:p>
          <w:p w14:paraId="1B54F2ED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24F83F9F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62AD8236" w14:textId="77777777" w:rsidR="003C2168" w:rsidRPr="00196B72" w:rsidRDefault="003C2168" w:rsidP="003C2168">
            <w:pPr>
              <w:spacing w:after="0" w:line="240" w:lineRule="auto"/>
              <w:rPr>
                <w:sz w:val="20"/>
                <w:szCs w:val="20"/>
              </w:rPr>
            </w:pPr>
          </w:p>
          <w:p w14:paraId="35694E73" w14:textId="77777777" w:rsidR="003C2168" w:rsidRPr="00D240FF" w:rsidRDefault="003C2168" w:rsidP="003C216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240FF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23F35CC8" w14:textId="77777777" w:rsidR="003C2168" w:rsidRPr="00196B72" w:rsidRDefault="003C2168" w:rsidP="00D240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210306D3" w:rsidR="005F5C4A" w:rsidRPr="003C2168" w:rsidRDefault="003C2168" w:rsidP="00D240FF">
            <w:pPr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A66C8" w:rsidRPr="00D7203E" w14:paraId="2877F61E" w14:textId="77777777" w:rsidTr="006A66C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6A66C8" w:rsidRPr="00D7203E" w:rsidRDefault="006A66C8" w:rsidP="005F5C4A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5F5C4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AB7D2" w14:textId="77777777" w:rsidR="00016AAA" w:rsidRDefault="00016AAA" w:rsidP="00E64D5D">
      <w:pPr>
        <w:spacing w:after="0" w:line="240" w:lineRule="auto"/>
      </w:pPr>
      <w:r>
        <w:separator/>
      </w:r>
    </w:p>
  </w:endnote>
  <w:endnote w:type="continuationSeparator" w:id="0">
    <w:p w14:paraId="44180D03" w14:textId="77777777" w:rsidR="00016AAA" w:rsidRDefault="00016AAA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4E975" w14:textId="77777777" w:rsidR="00016AAA" w:rsidRDefault="00016AAA" w:rsidP="00E64D5D">
      <w:pPr>
        <w:spacing w:after="0" w:line="240" w:lineRule="auto"/>
      </w:pPr>
      <w:r>
        <w:separator/>
      </w:r>
    </w:p>
  </w:footnote>
  <w:footnote w:type="continuationSeparator" w:id="0">
    <w:p w14:paraId="1CF9E7DC" w14:textId="77777777" w:rsidR="00016AAA" w:rsidRDefault="00016AAA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455BDF"/>
    <w:multiLevelType w:val="hybridMultilevel"/>
    <w:tmpl w:val="B08C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3223B"/>
    <w:multiLevelType w:val="hybridMultilevel"/>
    <w:tmpl w:val="02A4B0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7530F1"/>
    <w:multiLevelType w:val="hybridMultilevel"/>
    <w:tmpl w:val="D54E8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79E62EB"/>
    <w:multiLevelType w:val="hybridMultilevel"/>
    <w:tmpl w:val="4A46D44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F2548"/>
    <w:multiLevelType w:val="hybridMultilevel"/>
    <w:tmpl w:val="85B88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C3C3D"/>
    <w:multiLevelType w:val="hybridMultilevel"/>
    <w:tmpl w:val="76B478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3A0257"/>
    <w:multiLevelType w:val="hybridMultilevel"/>
    <w:tmpl w:val="6A584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8449BA"/>
    <w:multiLevelType w:val="hybridMultilevel"/>
    <w:tmpl w:val="B58899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B57BF"/>
    <w:multiLevelType w:val="hybridMultilevel"/>
    <w:tmpl w:val="DD3A9B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56A71"/>
    <w:multiLevelType w:val="hybridMultilevel"/>
    <w:tmpl w:val="AAE48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5"/>
  </w:num>
  <w:num w:numId="5">
    <w:abstractNumId w:val="11"/>
  </w:num>
  <w:num w:numId="6">
    <w:abstractNumId w:val="24"/>
  </w:num>
  <w:num w:numId="7">
    <w:abstractNumId w:val="5"/>
  </w:num>
  <w:num w:numId="8">
    <w:abstractNumId w:val="8"/>
  </w:num>
  <w:num w:numId="9">
    <w:abstractNumId w:val="31"/>
  </w:num>
  <w:num w:numId="10">
    <w:abstractNumId w:val="14"/>
  </w:num>
  <w:num w:numId="11">
    <w:abstractNumId w:val="30"/>
  </w:num>
  <w:num w:numId="12">
    <w:abstractNumId w:val="13"/>
  </w:num>
  <w:num w:numId="13">
    <w:abstractNumId w:val="32"/>
  </w:num>
  <w:num w:numId="14">
    <w:abstractNumId w:val="29"/>
  </w:num>
  <w:num w:numId="15">
    <w:abstractNumId w:val="22"/>
  </w:num>
  <w:num w:numId="16">
    <w:abstractNumId w:val="6"/>
  </w:num>
  <w:num w:numId="17">
    <w:abstractNumId w:val="2"/>
  </w:num>
  <w:num w:numId="18">
    <w:abstractNumId w:val="20"/>
  </w:num>
  <w:num w:numId="19">
    <w:abstractNumId w:val="28"/>
  </w:num>
  <w:num w:numId="20">
    <w:abstractNumId w:val="19"/>
  </w:num>
  <w:num w:numId="21">
    <w:abstractNumId w:val="1"/>
  </w:num>
  <w:num w:numId="22">
    <w:abstractNumId w:val="1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 w:numId="28">
    <w:abstractNumId w:val="12"/>
  </w:num>
  <w:num w:numId="29">
    <w:abstractNumId w:val="27"/>
  </w:num>
  <w:num w:numId="30">
    <w:abstractNumId w:val="3"/>
  </w:num>
  <w:num w:numId="31">
    <w:abstractNumId w:val="21"/>
  </w:num>
  <w:num w:numId="32">
    <w:abstractNumId w:val="25"/>
  </w:num>
  <w:num w:numId="3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0AF"/>
    <w:rsid w:val="0001131B"/>
    <w:rsid w:val="0001152E"/>
    <w:rsid w:val="00011DF5"/>
    <w:rsid w:val="00012A3D"/>
    <w:rsid w:val="00012B3B"/>
    <w:rsid w:val="000138DF"/>
    <w:rsid w:val="00016316"/>
    <w:rsid w:val="00016AAA"/>
    <w:rsid w:val="00017822"/>
    <w:rsid w:val="000201AD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1A49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264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2C1E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3EC4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6BC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4F8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57C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68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29D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436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0ED9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BDA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211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3E6D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2BC0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756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5C4A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12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6C8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1FCA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5E8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066"/>
    <w:rsid w:val="00847134"/>
    <w:rsid w:val="00847ABD"/>
    <w:rsid w:val="00850377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406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6D05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0C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0C6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33E6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B78A1"/>
    <w:rsid w:val="00BC1948"/>
    <w:rsid w:val="00BC1D65"/>
    <w:rsid w:val="00BC2A4D"/>
    <w:rsid w:val="00BC4C45"/>
    <w:rsid w:val="00BC4C5F"/>
    <w:rsid w:val="00BC503B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6BDD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29CA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2F75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368E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0FF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6F4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6B9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67AC7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4FEE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1B0F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6C66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028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4EFF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29D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5F5C4A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5C4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63532-DED9-45B4-85AD-8780B4D0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4150</Words>
  <Characters>24904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21</cp:revision>
  <cp:lastPrinted>2020-06-18T10:45:00Z</cp:lastPrinted>
  <dcterms:created xsi:type="dcterms:W3CDTF">2020-04-05T09:36:00Z</dcterms:created>
  <dcterms:modified xsi:type="dcterms:W3CDTF">2022-10-14T09:50:00Z</dcterms:modified>
</cp:coreProperties>
</file>